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3F" w:rsidRDefault="00A46D14" w:rsidP="00105D3F">
      <w:pPr>
        <w:jc w:val="center"/>
      </w:pPr>
      <w:r>
        <w:rPr>
          <w:rFonts w:ascii="Arial" w:hAnsi="Arial" w:cs="Arial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3076575"/>
            <wp:effectExtent l="0" t="0" r="9525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5" t="4387" r="30533" b="5240"/>
                    <a:stretch/>
                  </pic:blipFill>
                  <pic:spPr bwMode="auto">
                    <a:xfrm>
                      <a:off x="0" y="0"/>
                      <a:ext cx="10953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3F" w:rsidRPr="00081291">
        <w:rPr>
          <w:noProof/>
        </w:rPr>
        <w:drawing>
          <wp:inline distT="0" distB="0" distL="0" distR="0" wp14:anchorId="3A9CA463" wp14:editId="265B4FCB">
            <wp:extent cx="1403498" cy="618579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512" cy="6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3F" w:rsidRPr="00B96EFA" w:rsidRDefault="00105D3F" w:rsidP="00105D3F">
      <w:pPr>
        <w:jc w:val="center"/>
        <w:rPr>
          <w:rFonts w:ascii="Arial" w:hAnsi="Arial" w:cs="Arial"/>
          <w:b/>
          <w:sz w:val="48"/>
        </w:rPr>
      </w:pPr>
      <w:r w:rsidRPr="00B96EFA">
        <w:rPr>
          <w:rFonts w:ascii="Arial" w:hAnsi="Arial" w:cs="Arial"/>
          <w:b/>
          <w:sz w:val="48"/>
        </w:rPr>
        <w:t>PRODUKTRÜCKRUF</w:t>
      </w:r>
    </w:p>
    <w:p w:rsidR="00105D3F" w:rsidRDefault="00105D3F" w:rsidP="00105D3F">
      <w:pPr>
        <w:jc w:val="center"/>
        <w:rPr>
          <w:rFonts w:ascii="Arial" w:hAnsi="Arial" w:cs="Arial"/>
          <w:sz w:val="32"/>
        </w:rPr>
      </w:pPr>
      <w:r w:rsidRPr="00B96EFA">
        <w:rPr>
          <w:rFonts w:ascii="Arial" w:hAnsi="Arial" w:cs="Arial"/>
          <w:sz w:val="32"/>
        </w:rPr>
        <w:t xml:space="preserve">für </w:t>
      </w:r>
    </w:p>
    <w:p w:rsidR="00907151" w:rsidRPr="00907151" w:rsidRDefault="00542700" w:rsidP="00105D3F">
      <w:pPr>
        <w:jc w:val="center"/>
        <w:rPr>
          <w:rFonts w:ascii="Arial" w:hAnsi="Arial" w:cs="Arial"/>
          <w:b/>
          <w:sz w:val="40"/>
        </w:rPr>
      </w:pPr>
      <w:bookmarkStart w:id="0" w:name="_Hlk138659140"/>
      <w:r w:rsidRPr="00907151">
        <w:rPr>
          <w:rFonts w:ascii="Arial" w:hAnsi="Arial" w:cs="Arial"/>
          <w:b/>
          <w:sz w:val="40"/>
        </w:rPr>
        <w:t xml:space="preserve">TARIS </w:t>
      </w:r>
      <w:r w:rsidR="00A46D14" w:rsidRPr="00A46D14">
        <w:rPr>
          <w:rFonts w:ascii="Arial" w:hAnsi="Arial" w:cs="Arial"/>
          <w:b/>
          <w:sz w:val="40"/>
        </w:rPr>
        <w:t xml:space="preserve">MANOLYA </w:t>
      </w:r>
      <w:r w:rsidRPr="00907151">
        <w:rPr>
          <w:rFonts w:ascii="Arial" w:hAnsi="Arial" w:cs="Arial"/>
          <w:b/>
          <w:sz w:val="40"/>
        </w:rPr>
        <w:t xml:space="preserve">KOLONYASI </w:t>
      </w:r>
    </w:p>
    <w:p w:rsidR="00105D3F" w:rsidRPr="00907151" w:rsidRDefault="00542700" w:rsidP="00105D3F">
      <w:pPr>
        <w:jc w:val="center"/>
        <w:rPr>
          <w:rFonts w:ascii="Arial" w:hAnsi="Arial" w:cs="Arial"/>
          <w:b/>
          <w:sz w:val="40"/>
        </w:rPr>
      </w:pPr>
      <w:r w:rsidRPr="00907151">
        <w:rPr>
          <w:rFonts w:ascii="Arial" w:hAnsi="Arial" w:cs="Arial"/>
          <w:b/>
          <w:sz w:val="40"/>
        </w:rPr>
        <w:t>300 ml</w:t>
      </w:r>
    </w:p>
    <w:p w:rsidR="00907151" w:rsidRPr="0068746C" w:rsidRDefault="00907151" w:rsidP="00105D3F">
      <w:pPr>
        <w:jc w:val="center"/>
        <w:rPr>
          <w:rFonts w:ascii="Arial" w:hAnsi="Arial" w:cs="Arial"/>
          <w:b/>
          <w:sz w:val="44"/>
        </w:rPr>
      </w:pPr>
      <w:bookmarkStart w:id="1" w:name="_GoBack"/>
      <w:bookmarkEnd w:id="1"/>
    </w:p>
    <w:bookmarkEnd w:id="0"/>
    <w:p w:rsidR="00105D3F" w:rsidRPr="00B96EFA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 w:rsidRPr="00B96EFA">
        <w:rPr>
          <w:rFonts w:ascii="Arial" w:hAnsi="Arial" w:cs="Arial"/>
          <w:sz w:val="28"/>
          <w:szCs w:val="28"/>
        </w:rPr>
        <w:t xml:space="preserve">Aufgrund bestehender Gesundheitsgefahr ruft die Akar GmbH folgendes Produkt der Marke </w:t>
      </w:r>
      <w:r>
        <w:rPr>
          <w:rFonts w:ascii="Arial" w:hAnsi="Arial" w:cs="Arial"/>
          <w:sz w:val="28"/>
          <w:szCs w:val="28"/>
        </w:rPr>
        <w:t>TARIS</w:t>
      </w:r>
      <w:r w:rsidRPr="00B96EFA">
        <w:rPr>
          <w:rFonts w:ascii="Arial" w:hAnsi="Arial" w:cs="Arial"/>
          <w:sz w:val="28"/>
          <w:szCs w:val="28"/>
        </w:rPr>
        <w:t xml:space="preserve"> zurück:</w:t>
      </w:r>
      <w:r w:rsidRPr="00B96EFA">
        <w:rPr>
          <w:rFonts w:ascii="Arial" w:hAnsi="Arial" w:cs="Arial"/>
          <w:sz w:val="28"/>
          <w:szCs w:val="28"/>
        </w:rPr>
        <w:br/>
      </w:r>
      <w:r w:rsidR="00542700" w:rsidRPr="00542700">
        <w:rPr>
          <w:rFonts w:ascii="Arial" w:hAnsi="Arial" w:cs="Arial"/>
          <w:b/>
          <w:sz w:val="28"/>
        </w:rPr>
        <w:t xml:space="preserve">TARIS </w:t>
      </w:r>
      <w:r w:rsidR="00A46D14" w:rsidRPr="00A46D14">
        <w:rPr>
          <w:rFonts w:ascii="Arial" w:hAnsi="Arial" w:cs="Arial"/>
          <w:b/>
          <w:sz w:val="28"/>
        </w:rPr>
        <w:t xml:space="preserve">MANOLYA </w:t>
      </w:r>
      <w:r w:rsidR="00542700" w:rsidRPr="00542700">
        <w:rPr>
          <w:rFonts w:ascii="Arial" w:hAnsi="Arial" w:cs="Arial"/>
          <w:b/>
          <w:sz w:val="28"/>
        </w:rPr>
        <w:t>KOLONYASI 300 ml</w:t>
      </w:r>
      <w:r w:rsidRPr="00B96EFA">
        <w:rPr>
          <w:rFonts w:ascii="Arial" w:hAnsi="Arial" w:cs="Arial"/>
          <w:sz w:val="28"/>
          <w:szCs w:val="28"/>
        </w:rPr>
        <w:br/>
      </w:r>
    </w:p>
    <w:p w:rsidR="00105D3F" w:rsidRPr="00AD0E74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 w:rsidRPr="00AD0E74">
        <w:rPr>
          <w:rStyle w:val="markedcontent"/>
          <w:rFonts w:ascii="Arial" w:hAnsi="Arial" w:cs="Arial"/>
          <w:sz w:val="28"/>
          <w:szCs w:val="28"/>
        </w:rPr>
        <w:t xml:space="preserve">Bei dem </w:t>
      </w:r>
      <w:r w:rsidRPr="00AD0E74">
        <w:rPr>
          <w:rFonts w:ascii="Arial" w:hAnsi="Arial" w:cs="Arial"/>
          <w:sz w:val="28"/>
          <w:szCs w:val="28"/>
        </w:rPr>
        <w:t xml:space="preserve">Artikel wurde der Duftstoff „Butylphenyl </w:t>
      </w:r>
      <w:proofErr w:type="spellStart"/>
      <w:r w:rsidRPr="00AD0E74">
        <w:rPr>
          <w:rFonts w:ascii="Arial" w:hAnsi="Arial" w:cs="Arial"/>
          <w:sz w:val="28"/>
          <w:szCs w:val="28"/>
        </w:rPr>
        <w:t>Methylpropional</w:t>
      </w:r>
      <w:proofErr w:type="spellEnd"/>
      <w:r w:rsidRPr="00AD0E74">
        <w:rPr>
          <w:rFonts w:ascii="Arial" w:hAnsi="Arial" w:cs="Arial"/>
          <w:sz w:val="28"/>
          <w:szCs w:val="28"/>
        </w:rPr>
        <w:t>“ festgestellt.</w:t>
      </w:r>
    </w:p>
    <w:p w:rsidR="00105D3F" w:rsidRDefault="00105D3F" w:rsidP="00105D3F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i/>
          <w:sz w:val="24"/>
          <w:szCs w:val="28"/>
        </w:rPr>
      </w:pPr>
      <w:r>
        <w:br/>
      </w:r>
      <w:r>
        <w:rPr>
          <w:rStyle w:val="markedcontent"/>
          <w:rFonts w:ascii="Arial" w:hAnsi="Arial" w:cs="Arial"/>
          <w:i/>
          <w:sz w:val="24"/>
          <w:szCs w:val="28"/>
        </w:rPr>
        <w:t xml:space="preserve">Dieser Duftstoff befindet sich auf der Liste der in kosmetischen Mitteln verbotenen Stoffe. </w:t>
      </w:r>
      <w:r w:rsidRPr="00AD0E74">
        <w:rPr>
          <w:rFonts w:ascii="Arial" w:hAnsi="Arial" w:cs="Arial"/>
          <w:i/>
          <w:sz w:val="24"/>
          <w:szCs w:val="24"/>
        </w:rPr>
        <w:t xml:space="preserve">Kosmetische Mittel, die Butylphenyl </w:t>
      </w:r>
      <w:proofErr w:type="spellStart"/>
      <w:r w:rsidRPr="00AD0E74">
        <w:rPr>
          <w:rFonts w:ascii="Arial" w:hAnsi="Arial" w:cs="Arial"/>
          <w:i/>
          <w:sz w:val="24"/>
          <w:szCs w:val="24"/>
        </w:rPr>
        <w:t>Methylpropional</w:t>
      </w:r>
      <w:proofErr w:type="spellEnd"/>
      <w:r w:rsidRPr="00AD0E74">
        <w:rPr>
          <w:rFonts w:ascii="Arial" w:hAnsi="Arial" w:cs="Arial"/>
          <w:i/>
          <w:sz w:val="24"/>
          <w:szCs w:val="24"/>
        </w:rPr>
        <w:t xml:space="preserve"> enthalten, dürfen nicht auf dem Unionsmarkt bereitgestellt werden.</w:t>
      </w:r>
    </w:p>
    <w:p w:rsidR="00105D3F" w:rsidRDefault="00105D3F" w:rsidP="00105D3F">
      <w:pPr>
        <w:rPr>
          <w:rStyle w:val="markedcontent"/>
          <w:rFonts w:ascii="Arial" w:hAnsi="Arial" w:cs="Arial"/>
          <w:i/>
          <w:sz w:val="24"/>
          <w:szCs w:val="28"/>
        </w:rPr>
      </w:pPr>
    </w:p>
    <w:p w:rsidR="00105D3F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Kund*innen, die den entsprechenden Artikel gekauft haben, können diesen gegen Erstattung des Kaufpreises selbstverständlich auch ohne Vorlage des Kassenbons in ihren Einkaufsstätten zurückgeben.</w:t>
      </w:r>
      <w:r w:rsidR="00640992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40992" w:rsidRPr="00640992">
        <w:rPr>
          <w:rStyle w:val="markedcontent"/>
          <w:rFonts w:ascii="Arial" w:hAnsi="Arial" w:cs="Arial"/>
          <w:b/>
          <w:color w:val="FF0000"/>
          <w:sz w:val="28"/>
          <w:szCs w:val="28"/>
        </w:rPr>
        <w:t>Unabhängig vom MHD kann das Produkt zurückgegeben werden.</w:t>
      </w:r>
      <w:r w:rsidR="00640992" w:rsidRPr="00640992">
        <w:rPr>
          <w:rStyle w:val="markedcontent"/>
          <w:rFonts w:ascii="Arial" w:hAnsi="Arial" w:cs="Arial"/>
          <w:color w:val="FF0000"/>
          <w:sz w:val="28"/>
          <w:szCs w:val="28"/>
        </w:rPr>
        <w:t xml:space="preserve"> </w:t>
      </w:r>
    </w:p>
    <w:p w:rsidR="00105D3F" w:rsidRDefault="00105D3F" w:rsidP="00105D3F">
      <w:pPr>
        <w:rPr>
          <w:rStyle w:val="markedcontent"/>
          <w:rFonts w:ascii="Arial" w:hAnsi="Arial" w:cs="Arial"/>
          <w:sz w:val="28"/>
          <w:szCs w:val="28"/>
        </w:rPr>
      </w:pPr>
    </w:p>
    <w:p w:rsidR="00640992" w:rsidRPr="00B96EFA" w:rsidRDefault="00640992" w:rsidP="00105D3F">
      <w:pPr>
        <w:rPr>
          <w:rFonts w:ascii="Arial" w:hAnsi="Arial" w:cs="Arial"/>
          <w:sz w:val="28"/>
          <w:szCs w:val="30"/>
        </w:rPr>
      </w:pPr>
    </w:p>
    <w:p w:rsidR="00105D3F" w:rsidRDefault="00105D3F" w:rsidP="00105D3F">
      <w:r w:rsidRPr="00B96EFA">
        <w:rPr>
          <w:rFonts w:ascii="Arial" w:eastAsia="Times New Roman" w:hAnsi="Arial" w:cs="Arial"/>
          <w:sz w:val="28"/>
          <w:szCs w:val="20"/>
          <w:lang w:eastAsia="de-DE"/>
        </w:rPr>
        <w:t>AKAR GmbH, Am Logistik Park 3, 85416 Langenbach</w:t>
      </w:r>
      <w:r>
        <w:rPr>
          <w:rFonts w:ascii="Arial" w:eastAsia="Times New Roman" w:hAnsi="Arial" w:cs="Arial"/>
          <w:sz w:val="28"/>
          <w:szCs w:val="20"/>
          <w:lang w:eastAsia="de-DE"/>
        </w:rPr>
        <w:br/>
      </w:r>
      <w:r w:rsidRPr="00B96EFA">
        <w:rPr>
          <w:rFonts w:ascii="Arial" w:eastAsia="Times New Roman" w:hAnsi="Arial" w:cs="Arial"/>
          <w:sz w:val="28"/>
          <w:szCs w:val="20"/>
          <w:lang w:eastAsia="de-DE"/>
        </w:rPr>
        <w:t>Tel.: 08761 / 722 635 0</w:t>
      </w:r>
    </w:p>
    <w:p w:rsidR="00153168" w:rsidRDefault="00A46D14"/>
    <w:sectPr w:rsidR="00153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3F"/>
    <w:rsid w:val="00105D3F"/>
    <w:rsid w:val="00382789"/>
    <w:rsid w:val="004752C8"/>
    <w:rsid w:val="00542700"/>
    <w:rsid w:val="00640992"/>
    <w:rsid w:val="0068746C"/>
    <w:rsid w:val="00907151"/>
    <w:rsid w:val="00A46D14"/>
    <w:rsid w:val="00C32727"/>
    <w:rsid w:val="00D4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09832-0C81-440C-8496-53BC45E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5D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10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Wohlmannstetter</dc:creator>
  <cp:keywords/>
  <dc:description/>
  <cp:lastModifiedBy>Kathrin Wohlmannstetter</cp:lastModifiedBy>
  <cp:revision>3</cp:revision>
  <dcterms:created xsi:type="dcterms:W3CDTF">2023-06-26T09:18:00Z</dcterms:created>
  <dcterms:modified xsi:type="dcterms:W3CDTF">2023-06-26T09:21:00Z</dcterms:modified>
</cp:coreProperties>
</file>